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30" w:rsidRPr="00476630" w:rsidRDefault="00476630" w:rsidP="00707C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Меморандум</w:t>
      </w:r>
    </w:p>
    <w:p w:rsidR="00476630" w:rsidRPr="003256EC" w:rsidRDefault="00476630" w:rsidP="00707C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информационно-технологическом партнерстве №</w:t>
      </w:r>
      <w:r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4-02</w:t>
      </w:r>
    </w:p>
    <w:p w:rsidR="006E7354" w:rsidRPr="003256EC" w:rsidRDefault="006E7354" w:rsidP="00476630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6630" w:rsidRPr="00476630" w:rsidRDefault="00476630" w:rsidP="006E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Тирасполь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="00B1308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E7354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1308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6E7354"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29 » мая 2026</w:t>
      </w:r>
      <w:r w:rsidRPr="00476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«Майн»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«Разработчик»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«Правообладатель»)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директора Фликштейн Д.Е.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 основании Устава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«Лагра»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«Технологический партнер»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(«Лицензиат»)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Мартыненко Д.В., д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 основании Устава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совместно именуемые как </w:t>
      </w:r>
      <w:r w:rsidRPr="00476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«Партнеры»,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Меморандум о нижеследующем:</w:t>
      </w:r>
      <w:proofErr w:type="gramEnd"/>
    </w:p>
    <w:p w:rsidR="00476630" w:rsidRPr="00476630" w:rsidRDefault="001F5B92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Цели Партнерства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Развитие в Приднестровской Молдавской Республике единой цифровой справочно-информационной среды под брендом </w:t>
      </w:r>
      <w:r w:rsidR="001F5B9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«Разработчика» </w:t>
      </w:r>
      <w:r w:rsidR="0009755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«1517»</w:t>
      </w:r>
      <w:r w:rsidR="001F5B9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информирования граждан о доступных пассажирских и транспортных услугах.</w:t>
      </w:r>
    </w:p>
    <w:p w:rsidR="00476630" w:rsidRPr="00476630" w:rsidRDefault="007C2D5B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Повышение полноты и ценности баз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информационного сервиса «1517»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взаимного обмена не</w:t>
      </w:r>
      <w:r w:rsidR="001F5B9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персонифицированными статистическими и инфраструктурными данными.</w:t>
      </w:r>
    </w:p>
    <w:p w:rsidR="005724BD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5724B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операционной эффективности, скорости и удобства информационного обслуживания граждан, за счет использования передовых автоматизированных ИТ-решений.</w:t>
      </w:r>
    </w:p>
    <w:p w:rsidR="00476630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Настоящий Меморандум является основополагающим стратегическим документом 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</w:t>
      </w:r>
      <w:r w:rsidR="00465CFA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в неразрывной связи с 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Лицензионным соглашением №1 от 01 мая 2026 года</w:t>
      </w:r>
      <w:r w:rsidR="007C2D5B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Pr="004766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Лицензионное соглашение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определяющим технический порядок использования программного комплекса.</w:t>
      </w:r>
    </w:p>
    <w:p w:rsidR="001F5B92" w:rsidRPr="00476630" w:rsidRDefault="001F5B92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630" w:rsidRPr="00476630" w:rsidRDefault="00476630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Направления взаимодействия </w:t>
      </w:r>
    </w:p>
    <w:p w:rsidR="00616A7D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3E00ED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«Цифровое присутствие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C2D5B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16A7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«Разработчик» обеспечивает интеграцию «Технологического партнера» в</w:t>
      </w:r>
      <w:r w:rsidR="009A646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 экосистеме</w:t>
      </w:r>
      <w:r w:rsidR="00616A7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«1517» Приднестровья. Это позволяет «Технологическому партнеру» быть доступным для пользователей через современные каналы коммуникации (включая голосовые интерфейсы, мобильные приложения и веб-ресурсы «Разработчика»). В рамках цифрового присутствия «Партнеры» формируют интерактивную карту и базу данных доступной инфраструктуры Приднестровья, предоставляя гражданам возможность мгновенного получения информации об услугах «Технологического партнера» в режиме «одного окна». </w:t>
      </w:r>
    </w:p>
    <w:p w:rsidR="009A646C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6F02A7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00ED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интеграция</w:t>
      </w:r>
      <w:r w:rsidR="006F02A7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6F02A7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46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«Партнеры» осуществляют совместное пилотное тестирование и внедрение передовых ИТ-решений на базе платформы «1517». В рамках интеграции, «Партнеры» развивают системы бесконтактной идентификации пользователей и электронных способов взаимодействия. «Разработчик» предоставляет исключительно программные интерфейсы для обеспечения прямой информационной связи между «Технологическим партнером» и его «Клиентами». Меморандум не наделяет «Разработчика» статусом финансового посредника или участника расчетов. «Технологическая интеграция» направлена исключительно на повышение </w:t>
      </w:r>
      <w:r w:rsidR="003256E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</w:t>
      </w:r>
      <w:r w:rsidR="009A646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прозрачности, скорости и удобства получения информации конечными потребителями.</w:t>
      </w:r>
    </w:p>
    <w:p w:rsidR="00DE72B5" w:rsidRPr="003256EC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3E00ED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</w:t>
      </w:r>
      <w:r w:rsidR="00D76F57" w:rsidRPr="003256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нформационное присутствие</w:t>
      </w: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76F57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«Разработчик»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отображать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коммерческое наименование и реквизиты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партнера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интерфейсах справочной системы «1517» (включая приложения в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веб-сайт </w:t>
      </w:r>
      <w:hyperlink r:id="rId6" w:history="1">
        <w:r w:rsidR="00DE72B5" w:rsidRPr="003256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https://1517.md/</w:t>
        </w:r>
      </w:hyperlink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Данное размещение имеет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справочный характер, осуществляется в целях соблюдения законодательства </w:t>
      </w:r>
      <w:r w:rsidR="003256E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защите прав потребителей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необходимо для однозначной идентификации реального исполнителя услуг конечным пользователем. </w:t>
      </w:r>
      <w:r w:rsidR="003256EC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8D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«Партнеры»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подтверждают, что вывод указанных данных в интерфейсе является технической визуализацией справочной экосистемы, не преследует цель продвижения бренда 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партнера</w:t>
      </w:r>
      <w:r w:rsidR="009E1683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является рекламной услугой.</w:t>
      </w:r>
    </w:p>
    <w:p w:rsidR="00476630" w:rsidRDefault="00D76F57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партнер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размещать символику и товарные знаки «1517» на своих объектах, информационных стендах и транспортных средствах</w:t>
      </w:r>
      <w:r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3082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информационно-технического указателя для потребителей, о доступных способах заявок на услуги и электронной оплаты услуг через сервисы «1517».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логотипа не является </w:t>
      </w:r>
      <w:r w:rsidR="00DE72B5" w:rsidRPr="00325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рекламной услугой, а представляет собой информирование о технологическом доступе к информационным ресурсам «Партнера» в рамках формирования единой справочной экосистемы.</w:t>
      </w:r>
    </w:p>
    <w:p w:rsidR="003256EC" w:rsidRPr="003256EC" w:rsidRDefault="003256EC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630" w:rsidRPr="00476630" w:rsidRDefault="00DE72B5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Принципы взаимодействия и о</w:t>
      </w:r>
      <w:r w:rsidR="00476630"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граничение ответственности</w:t>
      </w:r>
    </w:p>
    <w:p w:rsidR="003E00ED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DF6BB5" w:rsidRPr="00DF6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«Принцип взаимной автономности»</w:t>
      </w:r>
      <w:r w:rsidR="00DF6BB5" w:rsidRP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«Партнеры» являются независимыми экономическими  субъектами. «Разработчик» не вмешивается в операционную деятельность «Технологического партнера», а «Технологический партнер» не вмешивается в процесс разработки и управления информационными ресурсами «Разработчика». Каждый «Партнер» самостоятельно несет ответственность за качество своих продуктов: «Технологический партнер» - за качество </w:t>
      </w:r>
      <w:r w:rsid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</w:t>
      </w:r>
      <w:r w:rsidR="00BB5A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ваемых им информационных услуг «Клиенту»</w:t>
      </w:r>
      <w:r w:rsidR="00DF6BB5" w:rsidRP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>; «Разработчик» - за техническую работоспособность программного интерфейса сервиса «1517».</w:t>
      </w:r>
    </w:p>
    <w:p w:rsidR="00DF6BB5" w:rsidRDefault="00DF6BB5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DF6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«Принцип ф</w:t>
      </w:r>
      <w:r w:rsidRPr="00DF6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инансовой независимости»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DF6B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астоящий Меморандум не порождает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самостоятельных финансовых обязательств или взаимных расчетов. Все финансовые взаимоотношения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«Партнеров»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оплатой стоимости права использования ИТ-инфр</w:t>
      </w:r>
      <w:r w:rsidR="002C78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аструктуры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полном объеме регулируются Разделом </w:t>
      </w:r>
      <w:r w:rsidR="002C78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5 Лицензионного соглашения.</w:t>
      </w:r>
    </w:p>
    <w:p w:rsidR="00476630" w:rsidRPr="00476630" w:rsidRDefault="002C7833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«Принцип ограничения ответственности»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2C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исключ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 технический инструмент -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алгоритму обработки массивов данных, и не вступает в правоотношения с конечными пользователями (пассажирами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перевозчиками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Полную юридическую и экономическую ответственность за фактическое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 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качество транспортных/бытовых услуг перед конечным потребителем несет исключительно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партнер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6630"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AD1" w:rsidRPr="00BB5AD1">
        <w:t xml:space="preserve"> </w:t>
      </w:r>
      <w:r w:rsidR="00BB5AD1" w:rsidRPr="00BB5AD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«Разработчик» не является стороной сделки между «Технологическим партнером» и его «Клиентом», и не несет ответственности по обязательствам «Партнера» перед третьими лицами.</w:t>
      </w:r>
      <w:r w:rsidR="00BB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B92" w:rsidRPr="00476630" w:rsidRDefault="001F5B92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83" w:rsidRDefault="009E1683" w:rsidP="006E73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4. Статус Меморандума</w:t>
      </w:r>
    </w:p>
    <w:p w:rsidR="009E1683" w:rsidRPr="008972C8" w:rsidRDefault="009E1683" w:rsidP="006E7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4.1. </w:t>
      </w:r>
      <w:r w:rsidRPr="009E1683">
        <w:rPr>
          <w:rFonts w:ascii="Times New Roman" w:hAnsi="Times New Roman" w:cs="Times New Roman"/>
          <w:sz w:val="24"/>
          <w:szCs w:val="24"/>
        </w:rPr>
        <w:t xml:space="preserve">Настоящий Меморандум носит организационно-декларативный характер, определяет общую концепцию сотрудничества </w:t>
      </w:r>
      <w:r w:rsidR="00EC6C64">
        <w:rPr>
          <w:rFonts w:ascii="Times New Roman" w:hAnsi="Times New Roman" w:cs="Times New Roman"/>
          <w:sz w:val="24"/>
          <w:szCs w:val="24"/>
        </w:rPr>
        <w:t>«</w:t>
      </w:r>
      <w:r w:rsidRPr="009E1683">
        <w:rPr>
          <w:rFonts w:ascii="Times New Roman" w:hAnsi="Times New Roman" w:cs="Times New Roman"/>
          <w:sz w:val="24"/>
          <w:szCs w:val="24"/>
        </w:rPr>
        <w:t>Партнеров</w:t>
      </w:r>
      <w:r w:rsidR="00EC6C64">
        <w:rPr>
          <w:rFonts w:ascii="Times New Roman" w:hAnsi="Times New Roman" w:cs="Times New Roman"/>
          <w:sz w:val="24"/>
          <w:szCs w:val="24"/>
        </w:rPr>
        <w:t>»,</w:t>
      </w:r>
      <w:r w:rsidRPr="009E1683">
        <w:rPr>
          <w:rFonts w:ascii="Times New Roman" w:hAnsi="Times New Roman" w:cs="Times New Roman"/>
          <w:sz w:val="24"/>
          <w:szCs w:val="24"/>
        </w:rPr>
        <w:t xml:space="preserve"> и не является договором простого товарищества, договором оказания рекламных или диспетчерских услуг, договором поручения либо агентским соглашением.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83" w:rsidRPr="008972C8" w:rsidRDefault="009E1683" w:rsidP="006E7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4.2. </w:t>
      </w:r>
      <w:r w:rsidRPr="0094713E">
        <w:rPr>
          <w:rFonts w:ascii="Times New Roman" w:hAnsi="Times New Roman" w:cs="Times New Roman"/>
          <w:sz w:val="24"/>
          <w:szCs w:val="24"/>
        </w:rPr>
        <w:t>Меморандум не подразумевает возникновения финансовых обязательств, взаимных расчетов,  агентских отношений или обязательств по совместному несению расходов.</w:t>
      </w:r>
    </w:p>
    <w:p w:rsidR="009E1683" w:rsidRDefault="009E1683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EC6C64">
        <w:rPr>
          <w:rFonts w:ascii="Times New Roman" w:hAnsi="Times New Roman" w:cs="Times New Roman"/>
          <w:sz w:val="24"/>
          <w:szCs w:val="24"/>
        </w:rPr>
        <w:t>В</w:t>
      </w:r>
      <w:r w:rsidR="00EC6C64" w:rsidRPr="008972C8">
        <w:rPr>
          <w:rFonts w:ascii="Times New Roman" w:hAnsi="Times New Roman" w:cs="Times New Roman"/>
          <w:sz w:val="24"/>
          <w:szCs w:val="24"/>
        </w:rPr>
        <w:t xml:space="preserve"> рамках реализации насто</w:t>
      </w:r>
      <w:r w:rsidR="00EC6C64">
        <w:rPr>
          <w:rFonts w:ascii="Times New Roman" w:hAnsi="Times New Roman" w:cs="Times New Roman"/>
          <w:sz w:val="24"/>
          <w:szCs w:val="24"/>
        </w:rPr>
        <w:t>ящего Меморандума, к</w:t>
      </w:r>
      <w:r>
        <w:rPr>
          <w:rFonts w:ascii="Times New Roman" w:hAnsi="Times New Roman" w:cs="Times New Roman"/>
          <w:sz w:val="24"/>
          <w:szCs w:val="24"/>
        </w:rPr>
        <w:t xml:space="preserve">аждый «Партнер» </w:t>
      </w:r>
      <w:r w:rsidRPr="008972C8">
        <w:rPr>
          <w:rFonts w:ascii="Times New Roman" w:hAnsi="Times New Roman" w:cs="Times New Roman"/>
          <w:sz w:val="24"/>
          <w:szCs w:val="24"/>
        </w:rPr>
        <w:t xml:space="preserve">несет свои расходы </w:t>
      </w:r>
      <w:r w:rsidR="00EC6C64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:rsidR="00476630" w:rsidRPr="00476630" w:rsidRDefault="00476630" w:rsidP="006E7354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Срок действия 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Меморандум вступает в силу с момента его подписания и действует бессрочно</w:t>
      </w:r>
      <w:r w:rsidR="00572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Меморандум прекращает свое действие автоматически и одновременно с прекращением или расторжением Лицензионного соглашения №1 от 01.05.2026г.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необходимости направления отдельных уведомлений.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прекращения партнерства 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партнер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 течение 5 (пяти) рабочих дней полностью демонтировать и удалить любую символику, знаки обслуживания и идентификаторы «1517» со своих объектов, информационных ресурсов и транспортных средств, а 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прекратить визуализацию данных 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</w:t>
      </w:r>
      <w:r w:rsidR="00EC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агрегированных цифровых сервисах.</w:t>
      </w:r>
    </w:p>
    <w:p w:rsidR="00476630" w:rsidRPr="00476630" w:rsidRDefault="00476630" w:rsidP="006E73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«Партнеры» признают юридическую силу уведомлений, направленных в электронном виде (E-</w:t>
      </w:r>
      <w:proofErr w:type="spellStart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мессенджеры) непосредственно </w:t>
      </w:r>
      <w:proofErr w:type="gramStart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proofErr w:type="gramEnd"/>
      <w:r w:rsidR="00633880" w:rsidRP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подписавшим настоящий меморандум.</w:t>
      </w:r>
      <w:r w:rsidR="006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6630" w:rsidRDefault="003A2B56" w:rsidP="001F5B9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Подписи </w:t>
      </w:r>
      <w:bookmarkStart w:id="0" w:name="_GoBack"/>
      <w:bookmarkEnd w:id="0"/>
      <w:r w:rsidR="00476630" w:rsidRPr="00476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Партнеров</w:t>
      </w:r>
    </w:p>
    <w:p w:rsidR="006E7354" w:rsidRPr="003256EC" w:rsidRDefault="006E7354" w:rsidP="006E73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ООО «Майн»                                            </w:t>
      </w:r>
      <w:r w:rsid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ООО </w:t>
      </w:r>
      <w:r w:rsidR="005724BD"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256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Лагра» </w:t>
      </w:r>
    </w:p>
    <w:p w:rsidR="006E7354" w:rsidRDefault="006E7354" w:rsidP="006E735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 / Фликш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тейн Д.Е. /             </w:t>
      </w:r>
      <w:r w:rsidRPr="006E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Мартыненко Д.В.</w:t>
      </w:r>
      <w:r w:rsidRPr="006E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</w:t>
      </w:r>
    </w:p>
    <w:sectPr w:rsidR="006E7354" w:rsidSect="00992A00">
      <w:pgSz w:w="11906" w:h="16838"/>
      <w:pgMar w:top="567" w:right="425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8734D"/>
    <w:multiLevelType w:val="multilevel"/>
    <w:tmpl w:val="3E8A99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57"/>
    <w:rsid w:val="0009755D"/>
    <w:rsid w:val="001F5B92"/>
    <w:rsid w:val="002C7833"/>
    <w:rsid w:val="003256EC"/>
    <w:rsid w:val="003A2B56"/>
    <w:rsid w:val="003E00ED"/>
    <w:rsid w:val="00461279"/>
    <w:rsid w:val="00465CFA"/>
    <w:rsid w:val="00476630"/>
    <w:rsid w:val="005724BD"/>
    <w:rsid w:val="005A5B8D"/>
    <w:rsid w:val="00616A7D"/>
    <w:rsid w:val="00633880"/>
    <w:rsid w:val="006E7354"/>
    <w:rsid w:val="006F02A7"/>
    <w:rsid w:val="00707C04"/>
    <w:rsid w:val="007C2D5B"/>
    <w:rsid w:val="00992A00"/>
    <w:rsid w:val="009A646C"/>
    <w:rsid w:val="009E1683"/>
    <w:rsid w:val="00B13082"/>
    <w:rsid w:val="00BB5AD1"/>
    <w:rsid w:val="00C91D57"/>
    <w:rsid w:val="00D76F57"/>
    <w:rsid w:val="00DE72B5"/>
    <w:rsid w:val="00DF6BB5"/>
    <w:rsid w:val="00E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517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2026-05-29T09:04:00Z</cp:lastPrinted>
  <dcterms:created xsi:type="dcterms:W3CDTF">2026-05-29T07:38:00Z</dcterms:created>
  <dcterms:modified xsi:type="dcterms:W3CDTF">2026-05-29T09:05:00Z</dcterms:modified>
</cp:coreProperties>
</file>